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668" w:rsidRDefault="00557C72" w:rsidP="00557C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557C72" w:rsidRDefault="00557C72" w:rsidP="00557C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Pr="00323024">
        <w:rPr>
          <w:rFonts w:ascii="Times New Roman" w:hAnsi="Times New Roman"/>
          <w:sz w:val="28"/>
          <w:szCs w:val="28"/>
        </w:rPr>
        <w:t>доход</w:t>
      </w:r>
      <w:r>
        <w:rPr>
          <w:rFonts w:ascii="Times New Roman" w:hAnsi="Times New Roman"/>
          <w:sz w:val="28"/>
          <w:szCs w:val="28"/>
        </w:rPr>
        <w:t>ах</w:t>
      </w:r>
      <w:r w:rsidRPr="00323024">
        <w:rPr>
          <w:rFonts w:ascii="Times New Roman" w:hAnsi="Times New Roman"/>
          <w:sz w:val="28"/>
          <w:szCs w:val="28"/>
        </w:rPr>
        <w:t xml:space="preserve"> и расход</w:t>
      </w:r>
      <w:r>
        <w:rPr>
          <w:rFonts w:ascii="Times New Roman" w:hAnsi="Times New Roman"/>
          <w:sz w:val="28"/>
          <w:szCs w:val="28"/>
        </w:rPr>
        <w:t>ах</w:t>
      </w:r>
      <w:r w:rsidRPr="00323024">
        <w:rPr>
          <w:rFonts w:ascii="Times New Roman" w:hAnsi="Times New Roman"/>
          <w:sz w:val="28"/>
          <w:szCs w:val="28"/>
        </w:rPr>
        <w:t xml:space="preserve"> дорожного фонда в структуре кодов бюджетной классификации</w:t>
      </w:r>
    </w:p>
    <w:p w:rsidR="00F276B3" w:rsidRDefault="00F276B3" w:rsidP="00557C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2021 год</w:t>
      </w:r>
    </w:p>
    <w:p w:rsidR="00557C72" w:rsidRDefault="004F7634" w:rsidP="00557C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ДОХОДЫ</w:t>
      </w:r>
    </w:p>
    <w:p w:rsidR="004F7634" w:rsidRDefault="004F7634" w:rsidP="004F7634">
      <w:pPr>
        <w:rPr>
          <w:rFonts w:ascii="Times New Roman" w:hAnsi="Times New Roman"/>
          <w:sz w:val="28"/>
          <w:szCs w:val="28"/>
        </w:rPr>
      </w:pPr>
      <w:r w:rsidRPr="004F7634">
        <w:rPr>
          <w:rFonts w:ascii="Times New Roman" w:hAnsi="Times New Roman"/>
          <w:sz w:val="28"/>
          <w:szCs w:val="28"/>
        </w:rPr>
        <w:t>000 1 03 02000 01 0000 110</w:t>
      </w:r>
      <w:r>
        <w:rPr>
          <w:rFonts w:ascii="Times New Roman" w:hAnsi="Times New Roman"/>
          <w:sz w:val="28"/>
          <w:szCs w:val="28"/>
        </w:rPr>
        <w:t xml:space="preserve"> -</w:t>
      </w:r>
      <w:r w:rsidRPr="004F7634">
        <w:rPr>
          <w:rFonts w:ascii="Times New Roman" w:hAnsi="Times New Roman"/>
          <w:sz w:val="28"/>
          <w:szCs w:val="28"/>
        </w:rPr>
        <w:t>Акцизы по п</w:t>
      </w:r>
      <w:r>
        <w:rPr>
          <w:rFonts w:ascii="Times New Roman" w:hAnsi="Times New Roman"/>
          <w:sz w:val="28"/>
          <w:szCs w:val="28"/>
        </w:rPr>
        <w:t>одакцизным товарам (продукции),</w:t>
      </w:r>
      <w:r w:rsidRPr="004F7634">
        <w:rPr>
          <w:rFonts w:ascii="Times New Roman" w:hAnsi="Times New Roman"/>
          <w:sz w:val="28"/>
          <w:szCs w:val="28"/>
        </w:rPr>
        <w:t>производимым на территории Российской Федерации</w:t>
      </w:r>
      <w:r>
        <w:rPr>
          <w:rFonts w:ascii="Times New Roman" w:hAnsi="Times New Roman"/>
          <w:sz w:val="28"/>
          <w:szCs w:val="28"/>
        </w:rPr>
        <w:t xml:space="preserve">- </w:t>
      </w:r>
      <w:r w:rsidRPr="004F7634">
        <w:rPr>
          <w:rFonts w:ascii="Times New Roman" w:hAnsi="Times New Roman"/>
          <w:sz w:val="28"/>
          <w:szCs w:val="28"/>
        </w:rPr>
        <w:t>1467</w:t>
      </w:r>
      <w:r>
        <w:rPr>
          <w:rFonts w:ascii="Times New Roman" w:hAnsi="Times New Roman"/>
          <w:sz w:val="28"/>
          <w:szCs w:val="28"/>
        </w:rPr>
        <w:t>,</w:t>
      </w:r>
      <w:r w:rsidRPr="004F763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тысяч рублей.</w:t>
      </w:r>
      <w:bookmarkStart w:id="0" w:name="_GoBack"/>
      <w:bookmarkEnd w:id="0"/>
    </w:p>
    <w:p w:rsidR="004F7634" w:rsidRDefault="004F7634" w:rsidP="00557C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</w:t>
      </w:r>
    </w:p>
    <w:p w:rsid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883 0409 9900049010- Дорожный фонд Мамоновского сельсовета в части капитальных расходов </w:t>
      </w:r>
      <w:r>
        <w:rPr>
          <w:rStyle w:val="csab79c15b1"/>
          <w:rFonts w:ascii="Times New Roman" w:hAnsi="Times New Roman" w:cs="Times New Roman"/>
          <w:b w:val="0"/>
          <w:sz w:val="28"/>
          <w:szCs w:val="28"/>
        </w:rPr>
        <w:t>-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фактический расход </w:t>
      </w:r>
      <w:r w:rsidR="00F276B3">
        <w:rPr>
          <w:rStyle w:val="csab79c15b1"/>
          <w:rFonts w:ascii="Times New Roman" w:hAnsi="Times New Roman" w:cs="Times New Roman"/>
          <w:b w:val="0"/>
          <w:sz w:val="28"/>
          <w:szCs w:val="28"/>
        </w:rPr>
        <w:t>2861,3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тысяч рублей.</w:t>
      </w:r>
    </w:p>
    <w:p w:rsidR="00557C72" w:rsidRP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</w:p>
    <w:p w:rsid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>883 0409 9900049020</w:t>
      </w:r>
      <w:r w:rsidR="00750A5C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>-  Дорожный фонд Мамоновского сельсовета в части содержания муниципальных дорог -</w:t>
      </w:r>
      <w:r w:rsidR="00F276B3">
        <w:rPr>
          <w:rStyle w:val="csab79c15b1"/>
          <w:rFonts w:ascii="Times New Roman" w:hAnsi="Times New Roman" w:cs="Times New Roman"/>
          <w:b w:val="0"/>
          <w:sz w:val="28"/>
          <w:szCs w:val="28"/>
        </w:rPr>
        <w:t>1083,5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тысяч рублей.</w:t>
      </w:r>
    </w:p>
    <w:p w:rsidR="00F276B3" w:rsidRDefault="00F276B3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</w:p>
    <w:p w:rsidR="00F276B3" w:rsidRDefault="00F276B3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883 0409 9900070760- </w:t>
      </w:r>
      <w:r w:rsidR="00C34B04" w:rsidRPr="00C34B04">
        <w:rPr>
          <w:rStyle w:val="csab79c15b1"/>
          <w:rFonts w:ascii="Times New Roman" w:hAnsi="Times New Roman" w:cs="Times New Roman"/>
          <w:b w:val="0"/>
          <w:sz w:val="28"/>
          <w:szCs w:val="28"/>
        </w:rPr>
        <w:t>Обеспечение устойчивого функционирования автомобильных дорог местного значения и искусственных сооружений на них. а также улично-дорожной сети в муниципальных образованиях Новосибирской области государственной программы Новосибирской области"Развитие а</w:t>
      </w:r>
      <w:r w:rsidR="00C34B04">
        <w:rPr>
          <w:rStyle w:val="csab79c15b1"/>
          <w:rFonts w:ascii="Times New Roman" w:hAnsi="Times New Roman" w:cs="Times New Roman"/>
          <w:b w:val="0"/>
          <w:sz w:val="28"/>
          <w:szCs w:val="28"/>
        </w:rPr>
        <w:t>втомобильных дорог – 67764,9 тысяч рублей</w:t>
      </w:r>
    </w:p>
    <w:p w:rsid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</w:p>
    <w:p w:rsid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</w:p>
    <w:p w:rsidR="00557C72" w:rsidRP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 w:rsidRPr="00E7075E">
        <w:rPr>
          <w:sz w:val="28"/>
          <w:szCs w:val="28"/>
        </w:rPr>
        <w:t>Специалист  1 разряда                                                                Ташкина Т.А</w:t>
      </w:r>
      <w:r>
        <w:rPr>
          <w:sz w:val="28"/>
          <w:szCs w:val="28"/>
        </w:rPr>
        <w:t>.</w:t>
      </w:r>
    </w:p>
    <w:p w:rsidR="00557C72" w:rsidRPr="00557C72" w:rsidRDefault="00557C72" w:rsidP="00557C7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57C72" w:rsidRPr="00557C72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2"/>
  </w:compat>
  <w:rsids>
    <w:rsidRoot w:val="00557C72"/>
    <w:rsid w:val="004F7634"/>
    <w:rsid w:val="00557C72"/>
    <w:rsid w:val="005673A8"/>
    <w:rsid w:val="00750A5C"/>
    <w:rsid w:val="00C34B04"/>
    <w:rsid w:val="00ED5668"/>
    <w:rsid w:val="00F276B3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dcd28ddd">
    <w:name w:val="csdcd28ddd"/>
    <w:basedOn w:val="a"/>
    <w:rsid w:val="00557C72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sab79c15b1">
    <w:name w:val="csab79c15b1"/>
    <w:basedOn w:val="a0"/>
    <w:rsid w:val="00557C72"/>
    <w:rPr>
      <w:rFonts w:ascii="Courier New" w:hAnsi="Courier New" w:cs="Courier New" w:hint="default"/>
      <w:b/>
      <w:bCs/>
      <w:i w:val="0"/>
      <w:iCs w:val="0"/>
      <w:color w:val="000000"/>
      <w:sz w:val="26"/>
      <w:szCs w:val="26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4</cp:revision>
  <dcterms:created xsi:type="dcterms:W3CDTF">2021-04-23T09:57:00Z</dcterms:created>
  <dcterms:modified xsi:type="dcterms:W3CDTF">2022-05-12T06:59:00Z</dcterms:modified>
</cp:coreProperties>
</file>